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1C8403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附件4：集采品目补充说明</w:t>
      </w:r>
    </w:p>
    <w:p w14:paraId="26E7B1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现将《安徽省政府集中采购目录及标准（2026 年版）》中网络设备、家具和被服在《政府采购品目分类目录（2022年印发）》中规定的底级品目说明如下：</w:t>
      </w:r>
    </w:p>
    <w:p w14:paraId="38FFBE42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</w:t>
      </w:r>
      <w:r>
        <w:rPr>
          <w:rFonts w:hint="eastAsia" w:ascii="仿宋" w:hAnsi="仿宋" w:eastAsia="仿宋" w:cs="仿宋"/>
          <w:sz w:val="28"/>
          <w:szCs w:val="28"/>
        </w:rPr>
        <w:t>网络设备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包括以下品目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2841"/>
        <w:gridCol w:w="3229"/>
      </w:tblGrid>
      <w:tr w14:paraId="4FB29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</w:tcPr>
          <w:p w14:paraId="5FF7792E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841" w:type="dxa"/>
          </w:tcPr>
          <w:p w14:paraId="688B057F"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品目名称</w:t>
            </w:r>
          </w:p>
        </w:tc>
        <w:tc>
          <w:tcPr>
            <w:tcW w:w="3229" w:type="dxa"/>
          </w:tcPr>
          <w:p w14:paraId="373C146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说明</w:t>
            </w:r>
          </w:p>
        </w:tc>
      </w:tr>
      <w:tr w14:paraId="75BAD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1DB8E7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41" w:type="dxa"/>
          </w:tcPr>
          <w:p w14:paraId="3BAB584D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路由器</w:t>
            </w:r>
          </w:p>
        </w:tc>
        <w:tc>
          <w:tcPr>
            <w:tcW w:w="3229" w:type="dxa"/>
          </w:tcPr>
          <w:p w14:paraId="26A6C3C8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715EC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3680D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41" w:type="dxa"/>
          </w:tcPr>
          <w:p w14:paraId="5CB88758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交换设备</w:t>
            </w:r>
          </w:p>
        </w:tc>
        <w:tc>
          <w:tcPr>
            <w:tcW w:w="3229" w:type="dxa"/>
          </w:tcPr>
          <w:p w14:paraId="04086868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包括以太网交换机等。</w:t>
            </w:r>
          </w:p>
        </w:tc>
      </w:tr>
      <w:tr w14:paraId="0389B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73749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841" w:type="dxa"/>
          </w:tcPr>
          <w:p w14:paraId="4EA4E45F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集线器</w:t>
            </w:r>
          </w:p>
        </w:tc>
        <w:tc>
          <w:tcPr>
            <w:tcW w:w="3229" w:type="dxa"/>
          </w:tcPr>
          <w:p w14:paraId="7EAF8C31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0AAB9C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2132C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841" w:type="dxa"/>
          </w:tcPr>
          <w:p w14:paraId="5EED5031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光端机</w:t>
            </w:r>
          </w:p>
        </w:tc>
        <w:tc>
          <w:tcPr>
            <w:tcW w:w="3229" w:type="dxa"/>
          </w:tcPr>
          <w:p w14:paraId="03113315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7EEEE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5F9756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841" w:type="dxa"/>
          </w:tcPr>
          <w:p w14:paraId="4AC65EC4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终端接入设备</w:t>
            </w:r>
          </w:p>
        </w:tc>
        <w:tc>
          <w:tcPr>
            <w:tcW w:w="3229" w:type="dxa"/>
          </w:tcPr>
          <w:p w14:paraId="70F7F4DB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37242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0096C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841" w:type="dxa"/>
          </w:tcPr>
          <w:p w14:paraId="216F3338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通信(控制)处理机</w:t>
            </w:r>
          </w:p>
        </w:tc>
        <w:tc>
          <w:tcPr>
            <w:tcW w:w="3229" w:type="dxa"/>
          </w:tcPr>
          <w:p w14:paraId="77E2F25D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0224F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6CFE52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841" w:type="dxa"/>
          </w:tcPr>
          <w:p w14:paraId="4792B1BC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通信控制器</w:t>
            </w:r>
          </w:p>
        </w:tc>
        <w:tc>
          <w:tcPr>
            <w:tcW w:w="3229" w:type="dxa"/>
          </w:tcPr>
          <w:p w14:paraId="59E20B02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77C2A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32288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841" w:type="dxa"/>
          </w:tcPr>
          <w:p w14:paraId="0F94602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集中器 </w:t>
            </w:r>
          </w:p>
        </w:tc>
        <w:tc>
          <w:tcPr>
            <w:tcW w:w="3229" w:type="dxa"/>
          </w:tcPr>
          <w:p w14:paraId="2EE94B50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7B790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3970F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841" w:type="dxa"/>
          </w:tcPr>
          <w:p w14:paraId="6870B079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终端控制器</w:t>
            </w:r>
          </w:p>
        </w:tc>
        <w:tc>
          <w:tcPr>
            <w:tcW w:w="3229" w:type="dxa"/>
          </w:tcPr>
          <w:p w14:paraId="5FAB174D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50CC1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7EB286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841" w:type="dxa"/>
          </w:tcPr>
          <w:p w14:paraId="22430276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集群控制器</w:t>
            </w:r>
          </w:p>
        </w:tc>
        <w:tc>
          <w:tcPr>
            <w:tcW w:w="3229" w:type="dxa"/>
          </w:tcPr>
          <w:p w14:paraId="0B8E6F62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55991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3CDAC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841" w:type="dxa"/>
          </w:tcPr>
          <w:p w14:paraId="6EA8F146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多站询问单位</w:t>
            </w:r>
          </w:p>
        </w:tc>
        <w:tc>
          <w:tcPr>
            <w:tcW w:w="3229" w:type="dxa"/>
          </w:tcPr>
          <w:p w14:paraId="28D9D41E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68F7D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67D33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841" w:type="dxa"/>
          </w:tcPr>
          <w:p w14:paraId="085A9E3F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网络接口</w:t>
            </w:r>
          </w:p>
        </w:tc>
        <w:tc>
          <w:tcPr>
            <w:tcW w:w="3229" w:type="dxa"/>
          </w:tcPr>
          <w:p w14:paraId="46271ECC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1C40B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5D6A1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841" w:type="dxa"/>
            <w:vAlign w:val="center"/>
          </w:tcPr>
          <w:p w14:paraId="47F63E7F"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通信适配器</w:t>
            </w:r>
          </w:p>
        </w:tc>
        <w:tc>
          <w:tcPr>
            <w:tcW w:w="3229" w:type="dxa"/>
          </w:tcPr>
          <w:p w14:paraId="06CFC3D2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包括异步、同步、多协议通信适配器等。</w:t>
            </w:r>
          </w:p>
        </w:tc>
      </w:tr>
      <w:tr w14:paraId="71873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70A0E9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841" w:type="dxa"/>
          </w:tcPr>
          <w:p w14:paraId="18D28814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接口适配器</w:t>
            </w:r>
          </w:p>
        </w:tc>
        <w:tc>
          <w:tcPr>
            <w:tcW w:w="3229" w:type="dxa"/>
          </w:tcPr>
          <w:p w14:paraId="3FA1127B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包括网络、设备接口适配器等。</w:t>
            </w:r>
          </w:p>
        </w:tc>
      </w:tr>
      <w:tr w14:paraId="7D575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7A1EF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841" w:type="dxa"/>
          </w:tcPr>
          <w:p w14:paraId="68445206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光纤转换器</w:t>
            </w:r>
          </w:p>
        </w:tc>
        <w:tc>
          <w:tcPr>
            <w:tcW w:w="3229" w:type="dxa"/>
          </w:tcPr>
          <w:p w14:paraId="33841EBE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615D9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1A120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841" w:type="dxa"/>
          </w:tcPr>
          <w:p w14:paraId="63270F09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网络收发器</w:t>
            </w:r>
          </w:p>
        </w:tc>
        <w:tc>
          <w:tcPr>
            <w:tcW w:w="3229" w:type="dxa"/>
          </w:tcPr>
          <w:p w14:paraId="5E74844F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552A2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7F097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841" w:type="dxa"/>
          </w:tcPr>
          <w:p w14:paraId="31F528F8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网络转发器</w:t>
            </w:r>
          </w:p>
        </w:tc>
        <w:tc>
          <w:tcPr>
            <w:tcW w:w="3229" w:type="dxa"/>
          </w:tcPr>
          <w:p w14:paraId="3661C9D1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26743A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34EF0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841" w:type="dxa"/>
          </w:tcPr>
          <w:p w14:paraId="1D532298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网络分配器</w:t>
            </w:r>
          </w:p>
        </w:tc>
        <w:tc>
          <w:tcPr>
            <w:tcW w:w="3229" w:type="dxa"/>
          </w:tcPr>
          <w:p w14:paraId="728FA603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3EEB8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48496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841" w:type="dxa"/>
          </w:tcPr>
          <w:p w14:paraId="37849172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网关</w:t>
            </w:r>
          </w:p>
        </w:tc>
        <w:tc>
          <w:tcPr>
            <w:tcW w:w="3229" w:type="dxa"/>
          </w:tcPr>
          <w:p w14:paraId="68EA38F2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393097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07ED6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841" w:type="dxa"/>
          </w:tcPr>
          <w:p w14:paraId="136A8DA5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网桥</w:t>
            </w:r>
          </w:p>
        </w:tc>
        <w:tc>
          <w:tcPr>
            <w:tcW w:w="3229" w:type="dxa"/>
          </w:tcPr>
          <w:p w14:paraId="7EE540C5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21099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3336F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841" w:type="dxa"/>
          </w:tcPr>
          <w:p w14:paraId="40C3E0CA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协议分析器</w:t>
            </w:r>
          </w:p>
        </w:tc>
        <w:tc>
          <w:tcPr>
            <w:tcW w:w="3229" w:type="dxa"/>
          </w:tcPr>
          <w:p w14:paraId="0F6B2D92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08681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112F8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841" w:type="dxa"/>
          </w:tcPr>
          <w:p w14:paraId="1A97451E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协议测试设备</w:t>
            </w:r>
          </w:p>
        </w:tc>
        <w:tc>
          <w:tcPr>
            <w:tcW w:w="3229" w:type="dxa"/>
          </w:tcPr>
          <w:p w14:paraId="4736812C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0D8905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63EDE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841" w:type="dxa"/>
          </w:tcPr>
          <w:p w14:paraId="39B08C1D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差错检测设备</w:t>
            </w:r>
          </w:p>
        </w:tc>
        <w:tc>
          <w:tcPr>
            <w:tcW w:w="3229" w:type="dxa"/>
          </w:tcPr>
          <w:p w14:paraId="070CF733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26E92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519510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841" w:type="dxa"/>
          </w:tcPr>
          <w:p w14:paraId="4872EE6F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负载均衡设备</w:t>
            </w:r>
          </w:p>
        </w:tc>
        <w:tc>
          <w:tcPr>
            <w:tcW w:w="3229" w:type="dxa"/>
          </w:tcPr>
          <w:p w14:paraId="6466E1A3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  <w:tr w14:paraId="2D1CA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1" w:type="dxa"/>
            <w:vAlign w:val="center"/>
          </w:tcPr>
          <w:p w14:paraId="1CF0A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841" w:type="dxa"/>
          </w:tcPr>
          <w:p w14:paraId="0537FC7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其他网络设备</w:t>
            </w:r>
          </w:p>
        </w:tc>
        <w:tc>
          <w:tcPr>
            <w:tcW w:w="3229" w:type="dxa"/>
          </w:tcPr>
          <w:p w14:paraId="526ADC72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</w:rPr>
            </w:pPr>
          </w:p>
        </w:tc>
      </w:tr>
    </w:tbl>
    <w:p w14:paraId="5B9074E7">
      <w:pPr>
        <w:rPr>
          <w:rFonts w:hint="eastAsia" w:ascii="仿宋" w:hAnsi="仿宋" w:eastAsia="仿宋" w:cs="仿宋"/>
          <w:sz w:val="21"/>
          <w:szCs w:val="21"/>
        </w:rPr>
      </w:pPr>
    </w:p>
    <w:p w14:paraId="6CC17581"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2、家具包括以下品目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"/>
        <w:gridCol w:w="2841"/>
        <w:gridCol w:w="2841"/>
      </w:tblGrid>
      <w:tr w14:paraId="12C12F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40867C7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841" w:type="dxa"/>
          </w:tcPr>
          <w:p w14:paraId="6C670DE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品目名称</w:t>
            </w:r>
          </w:p>
        </w:tc>
        <w:tc>
          <w:tcPr>
            <w:tcW w:w="2841" w:type="dxa"/>
          </w:tcPr>
          <w:p w14:paraId="114D4D7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说明</w:t>
            </w:r>
          </w:p>
        </w:tc>
      </w:tr>
      <w:tr w14:paraId="64A55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290D063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</w:tcPr>
          <w:p w14:paraId="0C5DF21D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床类</w:t>
            </w:r>
          </w:p>
        </w:tc>
        <w:tc>
          <w:tcPr>
            <w:tcW w:w="2841" w:type="dxa"/>
          </w:tcPr>
          <w:p w14:paraId="41C00036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F5DF8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1517563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1.1</w:t>
            </w:r>
          </w:p>
        </w:tc>
        <w:tc>
          <w:tcPr>
            <w:tcW w:w="2841" w:type="dxa"/>
            <w:vAlign w:val="center"/>
          </w:tcPr>
          <w:p w14:paraId="7EF255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钢木床类</w:t>
            </w:r>
          </w:p>
        </w:tc>
        <w:tc>
          <w:tcPr>
            <w:tcW w:w="2841" w:type="dxa"/>
            <w:vAlign w:val="center"/>
          </w:tcPr>
          <w:p w14:paraId="7457403A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A5914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281385A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1.2</w:t>
            </w:r>
          </w:p>
        </w:tc>
        <w:tc>
          <w:tcPr>
            <w:tcW w:w="2841" w:type="dxa"/>
            <w:vAlign w:val="center"/>
          </w:tcPr>
          <w:p w14:paraId="1A2264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钢塑床类</w:t>
            </w:r>
          </w:p>
        </w:tc>
        <w:tc>
          <w:tcPr>
            <w:tcW w:w="2841" w:type="dxa"/>
            <w:vAlign w:val="center"/>
          </w:tcPr>
          <w:p w14:paraId="5016ABE0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EE95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0B2C513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1.3</w:t>
            </w:r>
          </w:p>
        </w:tc>
        <w:tc>
          <w:tcPr>
            <w:tcW w:w="2841" w:type="dxa"/>
            <w:vAlign w:val="center"/>
          </w:tcPr>
          <w:p w14:paraId="3E9B0B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轻金属床类</w:t>
            </w:r>
          </w:p>
        </w:tc>
        <w:tc>
          <w:tcPr>
            <w:tcW w:w="2841" w:type="dxa"/>
            <w:vAlign w:val="center"/>
          </w:tcPr>
          <w:p w14:paraId="46960B43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E4C1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6E8F508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1.4</w:t>
            </w:r>
          </w:p>
        </w:tc>
        <w:tc>
          <w:tcPr>
            <w:tcW w:w="2841" w:type="dxa"/>
            <w:vAlign w:val="center"/>
          </w:tcPr>
          <w:p w14:paraId="28D3B9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木制床类</w:t>
            </w:r>
          </w:p>
        </w:tc>
        <w:tc>
          <w:tcPr>
            <w:tcW w:w="2841" w:type="dxa"/>
            <w:vAlign w:val="center"/>
          </w:tcPr>
          <w:p w14:paraId="518860F7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945CA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7300BD7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1.5</w:t>
            </w:r>
          </w:p>
        </w:tc>
        <w:tc>
          <w:tcPr>
            <w:tcW w:w="2841" w:type="dxa"/>
            <w:vAlign w:val="center"/>
          </w:tcPr>
          <w:p w14:paraId="4EAB3F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塑料床类</w:t>
            </w:r>
          </w:p>
        </w:tc>
        <w:tc>
          <w:tcPr>
            <w:tcW w:w="2841" w:type="dxa"/>
            <w:vAlign w:val="center"/>
          </w:tcPr>
          <w:p w14:paraId="77157154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1497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31345B1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1.6</w:t>
            </w:r>
          </w:p>
        </w:tc>
        <w:tc>
          <w:tcPr>
            <w:tcW w:w="2841" w:type="dxa"/>
            <w:vAlign w:val="center"/>
          </w:tcPr>
          <w:p w14:paraId="366DAA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竹制床类</w:t>
            </w:r>
          </w:p>
        </w:tc>
        <w:tc>
          <w:tcPr>
            <w:tcW w:w="2841" w:type="dxa"/>
            <w:vAlign w:val="center"/>
          </w:tcPr>
          <w:p w14:paraId="59F3404D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049D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2B69D6F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1.7</w:t>
            </w:r>
          </w:p>
        </w:tc>
        <w:tc>
          <w:tcPr>
            <w:tcW w:w="2841" w:type="dxa"/>
            <w:vAlign w:val="center"/>
          </w:tcPr>
          <w:p w14:paraId="6062BD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藤床类</w:t>
            </w:r>
          </w:p>
        </w:tc>
        <w:tc>
          <w:tcPr>
            <w:tcW w:w="2841" w:type="dxa"/>
            <w:vAlign w:val="center"/>
          </w:tcPr>
          <w:p w14:paraId="70779783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85D7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7F1C99E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1.8</w:t>
            </w:r>
          </w:p>
        </w:tc>
        <w:tc>
          <w:tcPr>
            <w:tcW w:w="2841" w:type="dxa"/>
            <w:vAlign w:val="center"/>
          </w:tcPr>
          <w:p w14:paraId="1A9329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其他床类</w:t>
            </w:r>
          </w:p>
        </w:tc>
        <w:tc>
          <w:tcPr>
            <w:tcW w:w="2841" w:type="dxa"/>
            <w:vAlign w:val="center"/>
          </w:tcPr>
          <w:p w14:paraId="3CD2E127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7CBDF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4ABD387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 w14:paraId="29A3AB9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台、桌类</w:t>
            </w:r>
          </w:p>
        </w:tc>
        <w:tc>
          <w:tcPr>
            <w:tcW w:w="2841" w:type="dxa"/>
            <w:vAlign w:val="center"/>
          </w:tcPr>
          <w:p w14:paraId="322AA1EB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0310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63B929B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2.1</w:t>
            </w:r>
          </w:p>
        </w:tc>
        <w:tc>
          <w:tcPr>
            <w:tcW w:w="2841" w:type="dxa"/>
            <w:vAlign w:val="center"/>
          </w:tcPr>
          <w:p w14:paraId="4422AC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办公桌</w:t>
            </w:r>
          </w:p>
        </w:tc>
        <w:tc>
          <w:tcPr>
            <w:tcW w:w="2841" w:type="dxa"/>
            <w:vAlign w:val="center"/>
          </w:tcPr>
          <w:p w14:paraId="21B4751F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07F6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29CAED6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2.2</w:t>
            </w:r>
          </w:p>
        </w:tc>
        <w:tc>
          <w:tcPr>
            <w:tcW w:w="2841" w:type="dxa"/>
            <w:vAlign w:val="center"/>
          </w:tcPr>
          <w:p w14:paraId="1CC800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会议桌</w:t>
            </w:r>
          </w:p>
        </w:tc>
        <w:tc>
          <w:tcPr>
            <w:tcW w:w="2841" w:type="dxa"/>
            <w:vAlign w:val="center"/>
          </w:tcPr>
          <w:p w14:paraId="3F63E38A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39D9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32CBBFF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2.3</w:t>
            </w:r>
          </w:p>
        </w:tc>
        <w:tc>
          <w:tcPr>
            <w:tcW w:w="2841" w:type="dxa"/>
            <w:vAlign w:val="center"/>
          </w:tcPr>
          <w:p w14:paraId="4253A8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教学、实验用桌</w:t>
            </w:r>
          </w:p>
        </w:tc>
        <w:tc>
          <w:tcPr>
            <w:tcW w:w="2841" w:type="dxa"/>
            <w:vAlign w:val="center"/>
          </w:tcPr>
          <w:p w14:paraId="4969227A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850B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0BD2243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2.4</w:t>
            </w:r>
          </w:p>
        </w:tc>
        <w:tc>
          <w:tcPr>
            <w:tcW w:w="2841" w:type="dxa"/>
            <w:vAlign w:val="center"/>
          </w:tcPr>
          <w:p w14:paraId="2FEB91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茶几</w:t>
            </w:r>
          </w:p>
        </w:tc>
        <w:tc>
          <w:tcPr>
            <w:tcW w:w="2841" w:type="dxa"/>
            <w:vAlign w:val="center"/>
          </w:tcPr>
          <w:p w14:paraId="04F77A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包含大茶几、小茶几。</w:t>
            </w:r>
          </w:p>
        </w:tc>
      </w:tr>
      <w:tr w14:paraId="07398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71ECFF9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2.5</w:t>
            </w:r>
          </w:p>
        </w:tc>
        <w:tc>
          <w:tcPr>
            <w:tcW w:w="2841" w:type="dxa"/>
            <w:vAlign w:val="center"/>
          </w:tcPr>
          <w:p w14:paraId="3969B9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其他台、桌类</w:t>
            </w:r>
          </w:p>
        </w:tc>
        <w:tc>
          <w:tcPr>
            <w:tcW w:w="2841" w:type="dxa"/>
            <w:vAlign w:val="center"/>
          </w:tcPr>
          <w:p w14:paraId="44FFEBA3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1C53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68749C62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center"/>
          </w:tcPr>
          <w:p w14:paraId="48B1CE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椅凳类</w:t>
            </w:r>
          </w:p>
        </w:tc>
        <w:tc>
          <w:tcPr>
            <w:tcW w:w="2841" w:type="dxa"/>
            <w:vAlign w:val="center"/>
          </w:tcPr>
          <w:p w14:paraId="5AEF629D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DD48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4D9D27A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3.1</w:t>
            </w:r>
          </w:p>
        </w:tc>
        <w:tc>
          <w:tcPr>
            <w:tcW w:w="2841" w:type="dxa"/>
            <w:vAlign w:val="center"/>
          </w:tcPr>
          <w:p w14:paraId="23D3E5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办公椅</w:t>
            </w:r>
          </w:p>
        </w:tc>
        <w:tc>
          <w:tcPr>
            <w:tcW w:w="2841" w:type="dxa"/>
            <w:vAlign w:val="center"/>
          </w:tcPr>
          <w:p w14:paraId="3F7E0230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B2E0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49B0049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3.2</w:t>
            </w:r>
          </w:p>
        </w:tc>
        <w:tc>
          <w:tcPr>
            <w:tcW w:w="2841" w:type="dxa"/>
            <w:vAlign w:val="center"/>
          </w:tcPr>
          <w:p w14:paraId="0E85A7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桌前椅</w:t>
            </w:r>
          </w:p>
        </w:tc>
        <w:tc>
          <w:tcPr>
            <w:tcW w:w="2841" w:type="dxa"/>
            <w:vAlign w:val="center"/>
          </w:tcPr>
          <w:p w14:paraId="238C2D8C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B97D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0F2649B0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3.3</w:t>
            </w:r>
          </w:p>
        </w:tc>
        <w:tc>
          <w:tcPr>
            <w:tcW w:w="2841" w:type="dxa"/>
            <w:vAlign w:val="center"/>
          </w:tcPr>
          <w:p w14:paraId="6F546A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会议椅</w:t>
            </w:r>
          </w:p>
        </w:tc>
        <w:tc>
          <w:tcPr>
            <w:tcW w:w="2841" w:type="dxa"/>
            <w:vAlign w:val="center"/>
          </w:tcPr>
          <w:p w14:paraId="7500DDCB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4DD9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4A4AF7C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3.4</w:t>
            </w:r>
          </w:p>
        </w:tc>
        <w:tc>
          <w:tcPr>
            <w:tcW w:w="2841" w:type="dxa"/>
            <w:vAlign w:val="center"/>
          </w:tcPr>
          <w:p w14:paraId="465A77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教学、实验椅凳</w:t>
            </w:r>
          </w:p>
        </w:tc>
        <w:tc>
          <w:tcPr>
            <w:tcW w:w="2841" w:type="dxa"/>
            <w:vAlign w:val="center"/>
          </w:tcPr>
          <w:p w14:paraId="3A8BA7FE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F94F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6AF8F32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3.5</w:t>
            </w:r>
          </w:p>
        </w:tc>
        <w:tc>
          <w:tcPr>
            <w:tcW w:w="2841" w:type="dxa"/>
            <w:vAlign w:val="center"/>
          </w:tcPr>
          <w:p w14:paraId="1709A8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其他椅凳类</w:t>
            </w:r>
          </w:p>
        </w:tc>
        <w:tc>
          <w:tcPr>
            <w:tcW w:w="2841" w:type="dxa"/>
            <w:vAlign w:val="center"/>
          </w:tcPr>
          <w:p w14:paraId="7E84746B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80A5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12E5836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41" w:type="dxa"/>
            <w:vAlign w:val="center"/>
          </w:tcPr>
          <w:p w14:paraId="55314F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沙发类</w:t>
            </w:r>
          </w:p>
        </w:tc>
        <w:tc>
          <w:tcPr>
            <w:tcW w:w="2841" w:type="dxa"/>
            <w:vAlign w:val="center"/>
          </w:tcPr>
          <w:p w14:paraId="4AEABD99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BE1E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29EC513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4.1</w:t>
            </w:r>
          </w:p>
        </w:tc>
        <w:tc>
          <w:tcPr>
            <w:tcW w:w="2841" w:type="dxa"/>
            <w:vAlign w:val="center"/>
          </w:tcPr>
          <w:p w14:paraId="20FAE7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三人沙发</w:t>
            </w:r>
          </w:p>
        </w:tc>
        <w:tc>
          <w:tcPr>
            <w:tcW w:w="2841" w:type="dxa"/>
            <w:vAlign w:val="center"/>
          </w:tcPr>
          <w:p w14:paraId="6CFA0B7E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B2A18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272BE72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4.2</w:t>
            </w:r>
          </w:p>
        </w:tc>
        <w:tc>
          <w:tcPr>
            <w:tcW w:w="2841" w:type="dxa"/>
            <w:vAlign w:val="center"/>
          </w:tcPr>
          <w:p w14:paraId="07FDB0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单人沙发</w:t>
            </w:r>
          </w:p>
        </w:tc>
        <w:tc>
          <w:tcPr>
            <w:tcW w:w="2841" w:type="dxa"/>
            <w:vAlign w:val="center"/>
          </w:tcPr>
          <w:p w14:paraId="61CD8A01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756F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0A1A012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4.3</w:t>
            </w:r>
          </w:p>
        </w:tc>
        <w:tc>
          <w:tcPr>
            <w:tcW w:w="2841" w:type="dxa"/>
            <w:vAlign w:val="center"/>
          </w:tcPr>
          <w:p w14:paraId="57A1AA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其他沙发类</w:t>
            </w:r>
          </w:p>
        </w:tc>
        <w:tc>
          <w:tcPr>
            <w:tcW w:w="2841" w:type="dxa"/>
            <w:vAlign w:val="center"/>
          </w:tcPr>
          <w:p w14:paraId="6BF8FD41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37EA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602FE71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841" w:type="dxa"/>
            <w:vAlign w:val="center"/>
          </w:tcPr>
          <w:p w14:paraId="275317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柜类</w:t>
            </w:r>
          </w:p>
        </w:tc>
        <w:tc>
          <w:tcPr>
            <w:tcW w:w="2841" w:type="dxa"/>
            <w:vAlign w:val="center"/>
          </w:tcPr>
          <w:p w14:paraId="3F0EF21E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CF07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7FF9FB6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5.1</w:t>
            </w:r>
          </w:p>
        </w:tc>
        <w:tc>
          <w:tcPr>
            <w:tcW w:w="2841" w:type="dxa"/>
            <w:vAlign w:val="center"/>
          </w:tcPr>
          <w:p w14:paraId="60516E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书柜</w:t>
            </w:r>
          </w:p>
        </w:tc>
        <w:tc>
          <w:tcPr>
            <w:tcW w:w="2841" w:type="dxa"/>
            <w:vAlign w:val="center"/>
          </w:tcPr>
          <w:p w14:paraId="75625C5D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5906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0F039F9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5.2</w:t>
            </w:r>
          </w:p>
        </w:tc>
        <w:tc>
          <w:tcPr>
            <w:tcW w:w="2841" w:type="dxa"/>
            <w:vAlign w:val="center"/>
          </w:tcPr>
          <w:p w14:paraId="57211D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文件柜</w:t>
            </w:r>
          </w:p>
        </w:tc>
        <w:tc>
          <w:tcPr>
            <w:tcW w:w="2841" w:type="dxa"/>
            <w:vAlign w:val="center"/>
          </w:tcPr>
          <w:p w14:paraId="5A5E75A9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DD4E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5D21603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5.3</w:t>
            </w:r>
          </w:p>
        </w:tc>
        <w:tc>
          <w:tcPr>
            <w:tcW w:w="2841" w:type="dxa"/>
            <w:vAlign w:val="center"/>
          </w:tcPr>
          <w:p w14:paraId="7E4648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更衣柜</w:t>
            </w:r>
          </w:p>
        </w:tc>
        <w:tc>
          <w:tcPr>
            <w:tcW w:w="2841" w:type="dxa"/>
            <w:vAlign w:val="center"/>
          </w:tcPr>
          <w:p w14:paraId="14969ACB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0A64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43B718C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5.4</w:t>
            </w:r>
          </w:p>
        </w:tc>
        <w:tc>
          <w:tcPr>
            <w:tcW w:w="2841" w:type="dxa"/>
            <w:vAlign w:val="center"/>
          </w:tcPr>
          <w:p w14:paraId="539BD4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保密柜</w:t>
            </w:r>
          </w:p>
        </w:tc>
        <w:tc>
          <w:tcPr>
            <w:tcW w:w="2841" w:type="dxa"/>
            <w:vAlign w:val="center"/>
          </w:tcPr>
          <w:p w14:paraId="4804CE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包括保险柜等。</w:t>
            </w:r>
          </w:p>
        </w:tc>
      </w:tr>
      <w:tr w14:paraId="5608CD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10664CB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5.5</w:t>
            </w:r>
          </w:p>
        </w:tc>
        <w:tc>
          <w:tcPr>
            <w:tcW w:w="2841" w:type="dxa"/>
            <w:vAlign w:val="center"/>
          </w:tcPr>
          <w:p w14:paraId="28774F6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茶水柜</w:t>
            </w:r>
          </w:p>
        </w:tc>
        <w:tc>
          <w:tcPr>
            <w:tcW w:w="2841" w:type="dxa"/>
            <w:vAlign w:val="center"/>
          </w:tcPr>
          <w:p w14:paraId="0002A8B4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AF1A2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7818025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5.6</w:t>
            </w:r>
          </w:p>
        </w:tc>
        <w:tc>
          <w:tcPr>
            <w:tcW w:w="2841" w:type="dxa"/>
            <w:vAlign w:val="center"/>
          </w:tcPr>
          <w:p w14:paraId="6E48DC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其他柜类</w:t>
            </w:r>
          </w:p>
        </w:tc>
        <w:tc>
          <w:tcPr>
            <w:tcW w:w="2841" w:type="dxa"/>
            <w:vAlign w:val="center"/>
          </w:tcPr>
          <w:p w14:paraId="3791DAF3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A2C5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1D909B3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841" w:type="dxa"/>
            <w:vAlign w:val="center"/>
          </w:tcPr>
          <w:p w14:paraId="143515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架类</w:t>
            </w:r>
          </w:p>
        </w:tc>
        <w:tc>
          <w:tcPr>
            <w:tcW w:w="2841" w:type="dxa"/>
            <w:vAlign w:val="center"/>
          </w:tcPr>
          <w:p w14:paraId="6D786FA1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AF27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6BCBF79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6.1</w:t>
            </w:r>
          </w:p>
        </w:tc>
        <w:tc>
          <w:tcPr>
            <w:tcW w:w="2841" w:type="dxa"/>
            <w:vAlign w:val="center"/>
          </w:tcPr>
          <w:p w14:paraId="67030A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木质架类</w:t>
            </w:r>
          </w:p>
        </w:tc>
        <w:tc>
          <w:tcPr>
            <w:tcW w:w="2841" w:type="dxa"/>
            <w:vAlign w:val="center"/>
          </w:tcPr>
          <w:p w14:paraId="2F98D787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2BD6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5A46490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6.2</w:t>
            </w:r>
          </w:p>
        </w:tc>
        <w:tc>
          <w:tcPr>
            <w:tcW w:w="2841" w:type="dxa"/>
            <w:vAlign w:val="center"/>
          </w:tcPr>
          <w:p w14:paraId="7FCFB4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金属质架类</w:t>
            </w:r>
          </w:p>
        </w:tc>
        <w:tc>
          <w:tcPr>
            <w:tcW w:w="2841" w:type="dxa"/>
            <w:vAlign w:val="center"/>
          </w:tcPr>
          <w:p w14:paraId="0F26A84D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60F0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26205A7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6.3</w:t>
            </w:r>
          </w:p>
        </w:tc>
        <w:tc>
          <w:tcPr>
            <w:tcW w:w="2841" w:type="dxa"/>
            <w:vAlign w:val="center"/>
          </w:tcPr>
          <w:p w14:paraId="652A0E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其他架类</w:t>
            </w:r>
          </w:p>
        </w:tc>
        <w:tc>
          <w:tcPr>
            <w:tcW w:w="2841" w:type="dxa"/>
            <w:vAlign w:val="center"/>
          </w:tcPr>
          <w:p w14:paraId="26969B02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15F9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0D40EF6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2841" w:type="dxa"/>
            <w:vAlign w:val="center"/>
          </w:tcPr>
          <w:p w14:paraId="1D49406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屏风类</w:t>
            </w:r>
          </w:p>
        </w:tc>
        <w:tc>
          <w:tcPr>
            <w:tcW w:w="2841" w:type="dxa"/>
            <w:vAlign w:val="center"/>
          </w:tcPr>
          <w:p w14:paraId="6C68DAD7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B10D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6EC5CE1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7.1</w:t>
            </w:r>
          </w:p>
        </w:tc>
        <w:tc>
          <w:tcPr>
            <w:tcW w:w="2841" w:type="dxa"/>
            <w:vAlign w:val="center"/>
          </w:tcPr>
          <w:p w14:paraId="1E04C7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木质屏风类</w:t>
            </w:r>
          </w:p>
        </w:tc>
        <w:tc>
          <w:tcPr>
            <w:tcW w:w="2841" w:type="dxa"/>
            <w:vAlign w:val="center"/>
          </w:tcPr>
          <w:p w14:paraId="7B122DF4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BE77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79FB819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7.2</w:t>
            </w:r>
          </w:p>
        </w:tc>
        <w:tc>
          <w:tcPr>
            <w:tcW w:w="2841" w:type="dxa"/>
            <w:vAlign w:val="center"/>
          </w:tcPr>
          <w:p w14:paraId="7A60B3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金属质屏风类</w:t>
            </w:r>
          </w:p>
        </w:tc>
        <w:tc>
          <w:tcPr>
            <w:tcW w:w="2841" w:type="dxa"/>
            <w:vAlign w:val="center"/>
          </w:tcPr>
          <w:p w14:paraId="736450A5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0D1C5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512AC92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7.3</w:t>
            </w:r>
          </w:p>
        </w:tc>
        <w:tc>
          <w:tcPr>
            <w:tcW w:w="2841" w:type="dxa"/>
            <w:vAlign w:val="center"/>
          </w:tcPr>
          <w:p w14:paraId="730912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其他屏风类</w:t>
            </w:r>
          </w:p>
        </w:tc>
        <w:tc>
          <w:tcPr>
            <w:tcW w:w="2841" w:type="dxa"/>
            <w:vAlign w:val="center"/>
          </w:tcPr>
          <w:p w14:paraId="4B28C5A9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E3F11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  <w:vAlign w:val="center"/>
          </w:tcPr>
          <w:p w14:paraId="1F9A260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2841" w:type="dxa"/>
            <w:vAlign w:val="center"/>
          </w:tcPr>
          <w:p w14:paraId="0C9A6E44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组合家具</w:t>
            </w:r>
          </w:p>
        </w:tc>
        <w:tc>
          <w:tcPr>
            <w:tcW w:w="2841" w:type="dxa"/>
            <w:vAlign w:val="center"/>
          </w:tcPr>
          <w:p w14:paraId="5D7E5CA6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包括集多种功能于一体、无法拆分 的成套家具等。</w:t>
            </w:r>
          </w:p>
        </w:tc>
      </w:tr>
      <w:tr w14:paraId="0C9C0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6" w:type="dxa"/>
          </w:tcPr>
          <w:p w14:paraId="31E8900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2841" w:type="dxa"/>
            <w:vAlign w:val="center"/>
          </w:tcPr>
          <w:p w14:paraId="168660DA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其他家具</w:t>
            </w:r>
          </w:p>
        </w:tc>
        <w:tc>
          <w:tcPr>
            <w:tcW w:w="2841" w:type="dxa"/>
            <w:vAlign w:val="center"/>
          </w:tcPr>
          <w:p w14:paraId="19B51CEE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1941E2DC"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3、被服包括以下品目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2841"/>
        <w:gridCol w:w="4034"/>
      </w:tblGrid>
      <w:tr w14:paraId="6EA6B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2" w:type="dxa"/>
          </w:tcPr>
          <w:p w14:paraId="17F8700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841" w:type="dxa"/>
          </w:tcPr>
          <w:p w14:paraId="764D2A79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品目名称</w:t>
            </w:r>
          </w:p>
        </w:tc>
        <w:tc>
          <w:tcPr>
            <w:tcW w:w="4034" w:type="dxa"/>
          </w:tcPr>
          <w:p w14:paraId="24EC63A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说明</w:t>
            </w:r>
          </w:p>
        </w:tc>
      </w:tr>
      <w:tr w14:paraId="2198FF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2" w:type="dxa"/>
            <w:vAlign w:val="center"/>
          </w:tcPr>
          <w:p w14:paraId="3C2A626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 w14:paraId="051C61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制服</w:t>
            </w:r>
          </w:p>
        </w:tc>
        <w:tc>
          <w:tcPr>
            <w:tcW w:w="4034" w:type="dxa"/>
            <w:vAlign w:val="center"/>
          </w:tcPr>
          <w:p w14:paraId="0DF22D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包括执勤服类、作训服类、功能服类等。</w:t>
            </w:r>
          </w:p>
        </w:tc>
      </w:tr>
      <w:tr w14:paraId="4E606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2" w:type="dxa"/>
          </w:tcPr>
          <w:p w14:paraId="2C14581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 w14:paraId="7F194F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羽绒、羽毛服装</w:t>
            </w:r>
          </w:p>
        </w:tc>
        <w:tc>
          <w:tcPr>
            <w:tcW w:w="4034" w:type="dxa"/>
            <w:vAlign w:val="center"/>
          </w:tcPr>
          <w:p w14:paraId="67156CDA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2A86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2" w:type="dxa"/>
          </w:tcPr>
          <w:p w14:paraId="3C399CB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center"/>
          </w:tcPr>
          <w:p w14:paraId="42DE04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普通服装</w:t>
            </w:r>
          </w:p>
        </w:tc>
        <w:tc>
          <w:tcPr>
            <w:tcW w:w="4034" w:type="dxa"/>
            <w:vAlign w:val="center"/>
          </w:tcPr>
          <w:p w14:paraId="342B5E12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7E20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2" w:type="dxa"/>
          </w:tcPr>
          <w:p w14:paraId="38CA423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841" w:type="dxa"/>
            <w:vAlign w:val="center"/>
          </w:tcPr>
          <w:p w14:paraId="218A55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鞋、靴及附件</w:t>
            </w:r>
          </w:p>
        </w:tc>
        <w:tc>
          <w:tcPr>
            <w:tcW w:w="4034" w:type="dxa"/>
            <w:vAlign w:val="center"/>
          </w:tcPr>
          <w:p w14:paraId="6AAAC593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491D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2" w:type="dxa"/>
            <w:vAlign w:val="center"/>
          </w:tcPr>
          <w:p w14:paraId="390C933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841" w:type="dxa"/>
            <w:vAlign w:val="center"/>
          </w:tcPr>
          <w:p w14:paraId="6BBE28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被服附件</w:t>
            </w:r>
          </w:p>
        </w:tc>
        <w:tc>
          <w:tcPr>
            <w:tcW w:w="4034" w:type="dxa"/>
            <w:vAlign w:val="center"/>
          </w:tcPr>
          <w:p w14:paraId="3BDC09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包括帽子、围巾、领带、手套、皮带、拉链、纽扣、肩章、徽标等。</w:t>
            </w:r>
          </w:p>
        </w:tc>
      </w:tr>
      <w:tr w14:paraId="48B9D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62" w:type="dxa"/>
          </w:tcPr>
          <w:p w14:paraId="3C3963C3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841" w:type="dxa"/>
            <w:vAlign w:val="center"/>
          </w:tcPr>
          <w:p w14:paraId="23C020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其他被服</w:t>
            </w:r>
          </w:p>
        </w:tc>
        <w:tc>
          <w:tcPr>
            <w:tcW w:w="4034" w:type="dxa"/>
            <w:vAlign w:val="center"/>
          </w:tcPr>
          <w:p w14:paraId="391D7316">
            <w:pP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54C606A4"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F43ECB"/>
    <w:rsid w:val="028D5FF5"/>
    <w:rsid w:val="08B87C05"/>
    <w:rsid w:val="161C1F83"/>
    <w:rsid w:val="164E20CB"/>
    <w:rsid w:val="1CF43ECB"/>
    <w:rsid w:val="40F70F22"/>
    <w:rsid w:val="57390C33"/>
    <w:rsid w:val="6C5B6EDA"/>
    <w:rsid w:val="7C4C1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1442</Words>
  <Characters>1578</Characters>
  <Lines>0</Lines>
  <Paragraphs>0</Paragraphs>
  <TotalTime>4</TotalTime>
  <ScaleCrop>false</ScaleCrop>
  <LinksUpToDate>false</LinksUpToDate>
  <CharactersWithSpaces>1583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2025-10-10T01:05:00Z</dcterms:created>
  <dc:creator>姜蕾</dc:creator>
  <cp:lastModifiedBy>姜蕾</cp:lastModifiedBy>
  <dcterms:modified xsi:type="dcterms:W3CDTF">2025-10-13T07:58:45Z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0461E601202340BCB100603D63A6DCB0_13</vt:lpwstr>
  </property>
  <property fmtid="{D5CDD505-2E9C-101B-9397-08002B2CF9AE}" pid="4" name="KSOTemplateDocerSaveRecord">
    <vt:lpwstr>eyJoZGlkIjoiMjc1NzRhNTUwZDg0MDEwM2M3ODQ2YWRjMzM4NDJiNmQiLCJ1c2VySWQiOiIxNjU1Njg3Njg0In0=</vt:lpwstr>
  </property>
</Properties>
</file>