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88403">
      <w:pPr>
        <w:snapToGrid w:val="0"/>
        <w:spacing w:line="560" w:lineRule="exact"/>
        <w:rPr>
          <w:rFonts w:ascii="仿宋_GB2312" w:eastAsia="仿宋_GB2312"/>
          <w:sz w:val="32"/>
        </w:rPr>
      </w:pPr>
      <w:bookmarkStart w:id="0" w:name="RANGE!A1:F14"/>
    </w:p>
    <w:p w14:paraId="0E6D2616">
      <w:pPr>
        <w:rPr>
          <w:rFonts w:ascii="黑体" w:eastAsia="黑体"/>
        </w:rPr>
      </w:pPr>
    </w:p>
    <w:p w14:paraId="441AC520">
      <w:pPr>
        <w:rPr>
          <w:rFonts w:ascii="黑体" w:eastAsia="黑体"/>
        </w:rPr>
      </w:pPr>
    </w:p>
    <w:p w14:paraId="3F28E316">
      <w:pPr>
        <w:rPr>
          <w:rFonts w:ascii="黑体" w:eastAsia="黑体"/>
        </w:rPr>
      </w:pPr>
    </w:p>
    <w:p w14:paraId="4CDFB491">
      <w:pPr>
        <w:rPr>
          <w:rFonts w:ascii="黑体" w:eastAsia="黑体"/>
        </w:rPr>
      </w:pPr>
    </w:p>
    <w:p w14:paraId="158EC658">
      <w:pPr>
        <w:jc w:val="center"/>
        <w:rPr>
          <w:rFonts w:eastAsia="楷体_GB2312"/>
          <w:sz w:val="36"/>
        </w:rPr>
      </w:pPr>
      <w:bookmarkStart w:id="1" w:name="_GoBack"/>
      <w:r>
        <w:rPr>
          <w:rFonts w:hint="eastAsia" w:eastAsia="方正小标宋简体"/>
          <w:sz w:val="52"/>
          <w:lang w:val="en-US" w:eastAsia="zh-CN"/>
        </w:rPr>
        <w:t>皖西学院</w:t>
      </w:r>
      <w:r>
        <w:rPr>
          <w:rFonts w:hint="eastAsia" w:eastAsia="方正小标宋简体"/>
          <w:sz w:val="52"/>
        </w:rPr>
        <w:t>高价值</w:t>
      </w:r>
      <w:r>
        <w:rPr>
          <w:rFonts w:hint="eastAsia" w:eastAsia="方正小标宋简体"/>
          <w:sz w:val="52"/>
          <w:lang w:val="en-US" w:eastAsia="zh-CN"/>
        </w:rPr>
        <w:t>发明</w:t>
      </w:r>
      <w:r>
        <w:rPr>
          <w:rFonts w:hint="eastAsia" w:eastAsia="方正小标宋简体"/>
          <w:sz w:val="52"/>
        </w:rPr>
        <w:t>专利</w:t>
      </w:r>
      <w:r>
        <w:rPr>
          <w:rFonts w:hint="eastAsia" w:eastAsia="方正小标宋简体"/>
          <w:sz w:val="52"/>
          <w:lang w:val="en-US" w:eastAsia="zh-CN"/>
        </w:rPr>
        <w:t>奖</w:t>
      </w:r>
      <w:r>
        <w:rPr>
          <w:rFonts w:hint="eastAsia" w:eastAsia="方正小标宋简体"/>
          <w:sz w:val="52"/>
        </w:rPr>
        <w:t>申报书</w:t>
      </w:r>
    </w:p>
    <w:bookmarkEnd w:id="1"/>
    <w:p w14:paraId="4F357A8E">
      <w:pPr>
        <w:spacing w:line="360" w:lineRule="auto"/>
        <w:jc w:val="center"/>
        <w:rPr>
          <w:rFonts w:eastAsia="楷体_GB2312"/>
          <w:sz w:val="36"/>
        </w:rPr>
      </w:pPr>
    </w:p>
    <w:p w14:paraId="5DB19BDE">
      <w:pPr>
        <w:spacing w:line="360" w:lineRule="auto"/>
        <w:jc w:val="center"/>
        <w:rPr>
          <w:rFonts w:eastAsia="楷体_GB2312"/>
          <w:sz w:val="36"/>
        </w:rPr>
      </w:pPr>
    </w:p>
    <w:p w14:paraId="7786D146">
      <w:pPr>
        <w:spacing w:line="360" w:lineRule="auto"/>
        <w:jc w:val="center"/>
        <w:rPr>
          <w:rFonts w:eastAsia="楷体_GB2312"/>
          <w:sz w:val="36"/>
        </w:rPr>
      </w:pPr>
    </w:p>
    <w:bookmarkEnd w:id="0"/>
    <w:p w14:paraId="3B48A97D">
      <w:pPr>
        <w:spacing w:line="560" w:lineRule="exact"/>
        <w:rPr>
          <w:rFonts w:ascii="方正小标宋简体" w:hAnsi="宋体" w:eastAsia="方正小标宋简体" w:cs="宋体"/>
          <w:b/>
          <w:kern w:val="0"/>
          <w:sz w:val="44"/>
          <w:szCs w:val="44"/>
        </w:rPr>
      </w:pPr>
    </w:p>
    <w:tbl>
      <w:tblPr>
        <w:tblStyle w:val="5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1890"/>
        <w:gridCol w:w="2199"/>
        <w:gridCol w:w="2197"/>
      </w:tblGrid>
      <w:tr w14:paraId="5C487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8837D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专利号</w:t>
            </w:r>
          </w:p>
        </w:tc>
        <w:tc>
          <w:tcPr>
            <w:tcW w:w="628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46CF69F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1216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3186F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6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0CDFFE6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7B0B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EDB10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授权日期</w:t>
            </w:r>
          </w:p>
        </w:tc>
        <w:tc>
          <w:tcPr>
            <w:tcW w:w="6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1A731F8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EC11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28CEB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专利权人</w:t>
            </w:r>
          </w:p>
        </w:tc>
        <w:tc>
          <w:tcPr>
            <w:tcW w:w="6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5527361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有多个专利权人的，专利权人之间用顿号隔开</w:t>
            </w:r>
          </w:p>
        </w:tc>
      </w:tr>
      <w:tr w14:paraId="52D6C8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CCE4E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发明人</w:t>
            </w:r>
          </w:p>
        </w:tc>
        <w:tc>
          <w:tcPr>
            <w:tcW w:w="62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5B0E11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0FC47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9C403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人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A5E87D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2D9EA9B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2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75543ED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0A73F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223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155F">
            <w:pPr>
              <w:widowControl/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/>
              </w:rPr>
              <w:t>专利所属学科</w:t>
            </w:r>
          </w:p>
        </w:tc>
        <w:tc>
          <w:tcPr>
            <w:tcW w:w="628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 w14:paraId="364DE2F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 w14:paraId="4B2548B2"/>
    <w:p w14:paraId="38A3C0DC"/>
    <w:p w14:paraId="450F5AAA">
      <w:pPr>
        <w:jc w:val="center"/>
        <w:rPr>
          <w:rFonts w:eastAsia="方正小标宋简体"/>
          <w:b/>
          <w:sz w:val="44"/>
        </w:rPr>
      </w:pPr>
      <w:r>
        <w:rPr>
          <w:rFonts w:eastAsia="方正小标宋简体"/>
          <w:sz w:val="44"/>
        </w:rPr>
        <w:br w:type="page"/>
      </w:r>
    </w:p>
    <w:p w14:paraId="482EFB86">
      <w:pPr>
        <w:spacing w:line="660" w:lineRule="exact"/>
        <w:jc w:val="both"/>
        <w:rPr>
          <w:rFonts w:eastAsia="方正小标宋简体"/>
          <w:b/>
          <w:sz w:val="44"/>
        </w:rPr>
      </w:pPr>
      <w:r>
        <w:rPr>
          <w:rFonts w:hint="eastAsia" w:eastAsia="方正小标宋简体"/>
          <w:b/>
          <w:sz w:val="44"/>
          <w:lang w:val="en-US" w:eastAsia="zh-CN"/>
        </w:rPr>
        <w:t>一</w:t>
      </w:r>
      <w:r>
        <w:rPr>
          <w:rFonts w:hint="eastAsia" w:eastAsia="方正小标宋简体"/>
          <w:b/>
          <w:sz w:val="44"/>
        </w:rPr>
        <w:t>、技术先进性评价材料</w:t>
      </w:r>
    </w:p>
    <w:p w14:paraId="2C4FCEED">
      <w:pPr>
        <w:spacing w:line="660" w:lineRule="exact"/>
        <w:jc w:val="center"/>
        <w:rPr>
          <w:rFonts w:eastAsia="方正小标宋简体"/>
          <w:sz w:val="44"/>
        </w:rPr>
      </w:pPr>
    </w:p>
    <w:tbl>
      <w:tblPr>
        <w:tblStyle w:val="5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8"/>
      </w:tblGrid>
      <w:tr w14:paraId="2CB1B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3" w:hRule="atLeast"/>
          <w:jc w:val="center"/>
        </w:trPr>
        <w:tc>
          <w:tcPr>
            <w:tcW w:w="9068" w:type="dxa"/>
          </w:tcPr>
          <w:p w14:paraId="3FEF6E31">
            <w:pPr>
              <w:numPr>
                <w:ilvl w:val="0"/>
                <w:numId w:val="1"/>
              </w:numPr>
              <w:spacing w:line="360" w:lineRule="auto"/>
              <w:ind w:firstLine="482" w:firstLineChars="20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技术原创性及重要性：</w:t>
            </w:r>
          </w:p>
          <w:p w14:paraId="245C6377">
            <w:pPr>
              <w:numPr>
                <w:numId w:val="0"/>
              </w:num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结合技术要点，说明参评专利属于基础型的专利或改进型专利，并解释是否解决了本领域关键性、共性的技术难题。2.说明在围绕本单位相关产品或技术布局的系列专利中，该参评专利是否属于核心专利。</w:t>
            </w:r>
          </w:p>
          <w:p w14:paraId="0CF289F1">
            <w:pPr>
              <w:spacing w:line="360" w:lineRule="auto"/>
              <w:ind w:firstLine="482" w:firstLineChars="20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（二）技术优势：</w:t>
            </w:r>
          </w:p>
          <w:p w14:paraId="1414CCAC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１.对比若干个同类技术，详细说明参评专利在提高效率、降低成本、节能减排、改善性能、提升品质等方面的技术优势和不足。２.结合实施情况，相对于公开的技术方案，说明参评专利技术实施效果的确定性。</w:t>
            </w:r>
          </w:p>
          <w:p w14:paraId="799D91EA">
            <w:pPr>
              <w:spacing w:line="360" w:lineRule="auto"/>
              <w:ind w:firstLine="482" w:firstLineChars="20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（三）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文本质量</w:t>
            </w:r>
            <w:r>
              <w:rPr>
                <w:rFonts w:hint="eastAsia" w:ascii="仿宋_GB2312" w:eastAsia="仿宋_GB2312"/>
                <w:b/>
                <w:sz w:val="24"/>
              </w:rPr>
              <w:t>：</w:t>
            </w:r>
          </w:p>
          <w:p w14:paraId="6942662F">
            <w:pPr>
              <w:spacing w:line="360" w:lineRule="auto"/>
              <w:ind w:left="92" w:leftChars="44" w:firstLine="540" w:firstLineChars="22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1.说明书已</w:t>
            </w:r>
            <w:r>
              <w:rPr>
                <w:rFonts w:ascii="仿宋_GB2312" w:eastAsia="仿宋_GB2312"/>
                <w:sz w:val="24"/>
              </w:rPr>
              <w:t>清楚、完整地公开发明</w:t>
            </w:r>
            <w:r>
              <w:rPr>
                <w:rFonts w:hint="eastAsia" w:ascii="仿宋_GB2312" w:eastAsia="仿宋_GB2312"/>
                <w:sz w:val="24"/>
              </w:rPr>
              <w:t>的内容</w:t>
            </w:r>
            <w:r>
              <w:rPr>
                <w:rFonts w:ascii="仿宋_GB2312" w:eastAsia="仿宋_GB2312"/>
                <w:sz w:val="24"/>
              </w:rPr>
              <w:t>，</w:t>
            </w:r>
            <w:r>
              <w:rPr>
                <w:rFonts w:hint="eastAsia" w:ascii="仿宋_GB2312" w:eastAsia="仿宋_GB2312"/>
                <w:sz w:val="24"/>
              </w:rPr>
              <w:t>并</w:t>
            </w:r>
            <w:r>
              <w:rPr>
                <w:rFonts w:ascii="仿宋_GB2312" w:eastAsia="仿宋_GB2312"/>
                <w:sz w:val="24"/>
              </w:rPr>
              <w:t>使所属技术领域的</w:t>
            </w:r>
            <w:r>
              <w:rPr>
                <w:rFonts w:hint="eastAsia" w:ascii="仿宋_GB2312" w:eastAsia="仿宋_GB2312"/>
                <w:sz w:val="24"/>
              </w:rPr>
              <w:t>技术</w:t>
            </w:r>
            <w:r>
              <w:rPr>
                <w:rFonts w:ascii="仿宋_GB2312" w:eastAsia="仿宋_GB2312"/>
                <w:sz w:val="24"/>
              </w:rPr>
              <w:t>人员能够理解和实施。</w:t>
            </w:r>
          </w:p>
          <w:p w14:paraId="488C82C0"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2.权利要求书清楚、简要。</w:t>
            </w:r>
          </w:p>
          <w:p w14:paraId="00EE634C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3.权利要求以说明书为依据，保护范围合理。</w:t>
            </w:r>
          </w:p>
          <w:p w14:paraId="6EAA8EC2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以上材料不超过3000字。</w:t>
            </w:r>
          </w:p>
          <w:p w14:paraId="3D5B60A2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45B413A1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</w:tbl>
    <w:p w14:paraId="613669C7"/>
    <w:p w14:paraId="4EA45E51">
      <w:pPr>
        <w:rPr>
          <w:rFonts w:hint="eastAsia"/>
        </w:rPr>
      </w:pPr>
    </w:p>
    <w:p w14:paraId="2ED1FD07">
      <w:pPr>
        <w:spacing w:line="360" w:lineRule="auto"/>
        <w:jc w:val="both"/>
        <w:rPr>
          <w:rFonts w:eastAsia="方正小标宋简体"/>
          <w:b/>
          <w:sz w:val="44"/>
        </w:rPr>
      </w:pPr>
      <w:r>
        <w:rPr>
          <w:rFonts w:hint="eastAsia" w:eastAsia="方正小标宋简体"/>
          <w:b/>
          <w:sz w:val="44"/>
          <w:lang w:val="en-US" w:eastAsia="zh-CN"/>
        </w:rPr>
        <w:t>二</w:t>
      </w:r>
      <w:r>
        <w:rPr>
          <w:rFonts w:hint="eastAsia" w:eastAsia="方正小标宋简体"/>
          <w:b/>
          <w:sz w:val="44"/>
        </w:rPr>
        <w:t>、</w:t>
      </w:r>
      <w:r>
        <w:rPr>
          <w:rFonts w:hint="eastAsia" w:eastAsia="方正小标宋简体"/>
          <w:b/>
          <w:sz w:val="44"/>
          <w:lang w:val="en-US" w:eastAsia="zh-CN"/>
        </w:rPr>
        <w:t>专利应用前景</w:t>
      </w:r>
    </w:p>
    <w:p w14:paraId="4B19AB5C">
      <w:pPr>
        <w:spacing w:line="360" w:lineRule="auto"/>
        <w:jc w:val="center"/>
        <w:rPr>
          <w:rFonts w:hint="eastAsia" w:eastAsia="方正小标宋简体"/>
          <w:b/>
          <w:sz w:val="44"/>
        </w:rPr>
      </w:pPr>
    </w:p>
    <w:tbl>
      <w:tblPr>
        <w:tblStyle w:val="5"/>
        <w:tblW w:w="8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3"/>
      </w:tblGrid>
      <w:tr w14:paraId="1EC7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2" w:hRule="atLeast"/>
          <w:jc w:val="center"/>
        </w:trPr>
        <w:tc>
          <w:tcPr>
            <w:tcW w:w="8463" w:type="dxa"/>
            <w:tcBorders>
              <w:tl2br w:val="nil"/>
              <w:tr2bl w:val="nil"/>
            </w:tcBorders>
          </w:tcPr>
          <w:p w14:paraId="40194A53">
            <w:pPr>
              <w:numPr>
                <w:ilvl w:val="0"/>
                <w:numId w:val="0"/>
              </w:numPr>
              <w:spacing w:line="360" w:lineRule="auto"/>
              <w:ind w:firstLine="482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(一）</w:t>
            </w:r>
            <w:r>
              <w:rPr>
                <w:rFonts w:hint="eastAsia" w:ascii="仿宋_GB2312" w:eastAsia="仿宋_GB2312"/>
                <w:b/>
                <w:sz w:val="24"/>
              </w:rPr>
              <w:t>行业影响力状况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 w14:paraId="3CE032E9"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详细说明参评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专利</w:t>
            </w:r>
            <w:r>
              <w:rPr>
                <w:rFonts w:hint="eastAsia" w:ascii="仿宋_GB2312" w:eastAsia="仿宋_GB2312"/>
                <w:sz w:val="24"/>
              </w:rPr>
              <w:t>实施对行业发展及技术趋势的影响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</w:p>
          <w:p w14:paraId="38BB75C6">
            <w:pPr>
              <w:numPr>
                <w:ilvl w:val="0"/>
                <w:numId w:val="0"/>
              </w:numPr>
              <w:spacing w:line="360" w:lineRule="auto"/>
              <w:ind w:firstLine="482" w:firstLineChars="200"/>
              <w:rPr>
                <w:rFonts w:hint="default" w:ascii="仿宋_GB2312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二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>转化方案：</w:t>
            </w:r>
          </w:p>
          <w:p w14:paraId="12C515F9">
            <w:pPr>
              <w:numPr>
                <w:numId w:val="0"/>
              </w:numPr>
              <w:spacing w:line="360" w:lineRule="auto"/>
              <w:ind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拟采用的转化方式（转让、许可、作价入股），转化金额。为了转化拟采用的推广方案。（已转化的填写受让方、转化金额）</w:t>
            </w:r>
          </w:p>
          <w:p w14:paraId="72E41212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以上材料不超过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24"/>
              </w:rPr>
              <w:t>000字。</w:t>
            </w:r>
          </w:p>
          <w:p w14:paraId="1D6E704A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0A53592D"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</w:rPr>
            </w:pPr>
          </w:p>
          <w:p w14:paraId="46B2719C"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</w:tbl>
    <w:p w14:paraId="4C859C9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129B14-E13A-41B6-890B-B8D4A45AA2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DC5A923-A217-4F7F-B0A3-65AB896AEC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FCF4D15-C5D7-4FF6-9F26-E6B4790E6483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0FCA6445-3925-4641-B171-A48C1F1174B3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67C78487-8C29-4B73-80B8-D513DD1DDB2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FD99E2"/>
    <w:multiLevelType w:val="singleLevel"/>
    <w:tmpl w:val="0EFD99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llMGE0YTE5YThiYmU1MDVjNzYwYTk4ZWYxOTA3Y2IifQ=="/>
  </w:docVars>
  <w:rsids>
    <w:rsidRoot w:val="00DF74C6"/>
    <w:rsid w:val="00007B8B"/>
    <w:rsid w:val="00014BBD"/>
    <w:rsid w:val="0002119E"/>
    <w:rsid w:val="00027B81"/>
    <w:rsid w:val="00066CAE"/>
    <w:rsid w:val="000673B6"/>
    <w:rsid w:val="000C56B2"/>
    <w:rsid w:val="000D0EFF"/>
    <w:rsid w:val="00110525"/>
    <w:rsid w:val="001460D6"/>
    <w:rsid w:val="0015746F"/>
    <w:rsid w:val="00167CCC"/>
    <w:rsid w:val="001938FB"/>
    <w:rsid w:val="001C5691"/>
    <w:rsid w:val="001E2DFA"/>
    <w:rsid w:val="00200A24"/>
    <w:rsid w:val="00205D35"/>
    <w:rsid w:val="002341F0"/>
    <w:rsid w:val="00247CC4"/>
    <w:rsid w:val="00251159"/>
    <w:rsid w:val="00273B2B"/>
    <w:rsid w:val="0027791D"/>
    <w:rsid w:val="002C0F88"/>
    <w:rsid w:val="002E3F72"/>
    <w:rsid w:val="00300297"/>
    <w:rsid w:val="00331857"/>
    <w:rsid w:val="00340D52"/>
    <w:rsid w:val="00353184"/>
    <w:rsid w:val="00377C81"/>
    <w:rsid w:val="00382455"/>
    <w:rsid w:val="00384C66"/>
    <w:rsid w:val="00386397"/>
    <w:rsid w:val="003D08E4"/>
    <w:rsid w:val="003D573E"/>
    <w:rsid w:val="004132BD"/>
    <w:rsid w:val="0042435E"/>
    <w:rsid w:val="00457520"/>
    <w:rsid w:val="00472DAD"/>
    <w:rsid w:val="00481B5A"/>
    <w:rsid w:val="004A2D57"/>
    <w:rsid w:val="004D7FE5"/>
    <w:rsid w:val="005116C8"/>
    <w:rsid w:val="00520C5F"/>
    <w:rsid w:val="00536E35"/>
    <w:rsid w:val="005E3411"/>
    <w:rsid w:val="00623342"/>
    <w:rsid w:val="00634CC4"/>
    <w:rsid w:val="00642594"/>
    <w:rsid w:val="0067287C"/>
    <w:rsid w:val="00687528"/>
    <w:rsid w:val="0069445E"/>
    <w:rsid w:val="006A2594"/>
    <w:rsid w:val="006B05E8"/>
    <w:rsid w:val="00705A98"/>
    <w:rsid w:val="0076022F"/>
    <w:rsid w:val="00781E7F"/>
    <w:rsid w:val="007C67CA"/>
    <w:rsid w:val="007D6D8C"/>
    <w:rsid w:val="007E0C2F"/>
    <w:rsid w:val="007E3D45"/>
    <w:rsid w:val="00806030"/>
    <w:rsid w:val="00845483"/>
    <w:rsid w:val="00867B0C"/>
    <w:rsid w:val="0088071D"/>
    <w:rsid w:val="00895DAA"/>
    <w:rsid w:val="008D6064"/>
    <w:rsid w:val="008D7EE7"/>
    <w:rsid w:val="00917CBA"/>
    <w:rsid w:val="0092114E"/>
    <w:rsid w:val="00933813"/>
    <w:rsid w:val="009628C0"/>
    <w:rsid w:val="009855BA"/>
    <w:rsid w:val="009B38C6"/>
    <w:rsid w:val="009D627C"/>
    <w:rsid w:val="00A0638B"/>
    <w:rsid w:val="00A12824"/>
    <w:rsid w:val="00A94941"/>
    <w:rsid w:val="00A97528"/>
    <w:rsid w:val="00AC640D"/>
    <w:rsid w:val="00B04526"/>
    <w:rsid w:val="00B07735"/>
    <w:rsid w:val="00B16565"/>
    <w:rsid w:val="00BA0D1A"/>
    <w:rsid w:val="00BC5A33"/>
    <w:rsid w:val="00C32FCE"/>
    <w:rsid w:val="00C46602"/>
    <w:rsid w:val="00C87A4F"/>
    <w:rsid w:val="00CA20D7"/>
    <w:rsid w:val="00CA2D10"/>
    <w:rsid w:val="00D241E8"/>
    <w:rsid w:val="00D41D8E"/>
    <w:rsid w:val="00D43F8E"/>
    <w:rsid w:val="00D468DC"/>
    <w:rsid w:val="00D83797"/>
    <w:rsid w:val="00D921DE"/>
    <w:rsid w:val="00DB58EA"/>
    <w:rsid w:val="00DC0427"/>
    <w:rsid w:val="00DC4E3C"/>
    <w:rsid w:val="00DD2FDC"/>
    <w:rsid w:val="00DF3E15"/>
    <w:rsid w:val="00DF74C6"/>
    <w:rsid w:val="00E665C1"/>
    <w:rsid w:val="00EC4F0C"/>
    <w:rsid w:val="00F10165"/>
    <w:rsid w:val="00F3107A"/>
    <w:rsid w:val="00F41E16"/>
    <w:rsid w:val="00F531A9"/>
    <w:rsid w:val="00F71CDB"/>
    <w:rsid w:val="00FB46F2"/>
    <w:rsid w:val="00FD4962"/>
    <w:rsid w:val="016050E3"/>
    <w:rsid w:val="0B855761"/>
    <w:rsid w:val="0D5062C4"/>
    <w:rsid w:val="14826499"/>
    <w:rsid w:val="1FB9BE58"/>
    <w:rsid w:val="1FBE3DDF"/>
    <w:rsid w:val="1FE386F2"/>
    <w:rsid w:val="23041746"/>
    <w:rsid w:val="2EB42D00"/>
    <w:rsid w:val="31D749B3"/>
    <w:rsid w:val="3F7F4469"/>
    <w:rsid w:val="3F8A56C0"/>
    <w:rsid w:val="54BB1602"/>
    <w:rsid w:val="5A9F65BF"/>
    <w:rsid w:val="5BF93228"/>
    <w:rsid w:val="5EB6123F"/>
    <w:rsid w:val="63FB3A13"/>
    <w:rsid w:val="67ECE900"/>
    <w:rsid w:val="737F2F2E"/>
    <w:rsid w:val="73FEDE4D"/>
    <w:rsid w:val="77BEBED8"/>
    <w:rsid w:val="77DFD8D2"/>
    <w:rsid w:val="7B6F11A8"/>
    <w:rsid w:val="7E7F53F9"/>
    <w:rsid w:val="7FFFD04F"/>
    <w:rsid w:val="BBB7C1BF"/>
    <w:rsid w:val="BC3D3942"/>
    <w:rsid w:val="DFF17A03"/>
    <w:rsid w:val="FDBB2D3F"/>
    <w:rsid w:val="FFEDE796"/>
    <w:rsid w:val="FFFFC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character" w:styleId="7">
    <w:name w:val="footnote reference"/>
    <w:basedOn w:val="6"/>
    <w:semiHidden/>
    <w:qFormat/>
    <w:uiPriority w:val="0"/>
    <w:rPr>
      <w:vertAlign w:val="superscript"/>
    </w:rPr>
  </w:style>
  <w:style w:type="paragraph" w:customStyle="1" w:styleId="8">
    <w:name w:val="Char"/>
    <w:basedOn w:val="1"/>
    <w:next w:val="1"/>
    <w:qFormat/>
    <w:uiPriority w:val="0"/>
    <w:pPr>
      <w:spacing w:line="240" w:lineRule="atLeast"/>
      <w:ind w:left="420" w:firstLine="420"/>
      <w:jc w:val="left"/>
    </w:pPr>
    <w:rPr>
      <w:kern w:val="0"/>
      <w:szCs w:val="21"/>
    </w:r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1573</Words>
  <Characters>1598</Characters>
  <Lines>14</Lines>
  <Paragraphs>4</Paragraphs>
  <TotalTime>0</TotalTime>
  <ScaleCrop>false</ScaleCrop>
  <LinksUpToDate>false</LinksUpToDate>
  <CharactersWithSpaces>1751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2023-05-05T06:49:00Z</dcterms:created>
  <dc:creator>路宏波</dc:creator>
  <cp:lastModifiedBy>斩云飘</cp:lastModifiedBy>
  <cp:lastPrinted>2020-05-04T07:32:00Z</cp:lastPrinted>
  <dcterms:modified xsi:type="dcterms:W3CDTF">2026-01-05T08:31:26Z</dcterms:modified>
  <dc:title>中国专利奖申报书（发明、实用新型）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3884FF0D474340F7A0B7ED72B48CDBA0</vt:lpwstr>
  </property>
  <property fmtid="{D5CDD505-2E9C-101B-9397-08002B2CF9AE}" pid="4" name="KSOTemplateDocerSaveRecord">
    <vt:lpwstr>eyJoZGlkIjoiYmFkM2Y2MTk0NjUwZGQ0MmEwNWVlODM2NDRkYWI2YTUiLCJ1c2VySWQiOiI0MzE3MjYyMTIifQ==</vt:lpwstr>
  </property>
</Properties>
</file>